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C18B" w14:textId="77777777" w:rsidR="00FC5AE9" w:rsidRDefault="00AA6037" w:rsidP="000F737F">
      <w:pPr>
        <w:ind w:right="710"/>
      </w:pPr>
      <w:r>
        <w:object w:dxaOrig="10470" w:dyaOrig="1890" w14:anchorId="083DDF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81.75pt" o:ole="">
            <v:imagedata r:id="rId7" o:title=""/>
          </v:shape>
          <o:OLEObject Type="Embed" ProgID="Visio.Drawing.15" ShapeID="_x0000_i1025" DrawAspect="Content" ObjectID="_1808896089" r:id="rId8"/>
        </w:object>
      </w:r>
    </w:p>
    <w:p w14:paraId="1547DAEC" w14:textId="77777777" w:rsidR="007332C4" w:rsidRPr="00D35883" w:rsidRDefault="00FC5AE9" w:rsidP="00D35883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737BBC">
        <w:rPr>
          <w:rFonts w:ascii="Times New Roman" w:hAnsi="Times New Roman" w:cs="Times New Roman"/>
          <w:b/>
        </w:rPr>
        <w:t>Amaç</w:t>
      </w:r>
      <w:r w:rsidR="00D35883">
        <w:rPr>
          <w:b/>
        </w:rPr>
        <w:tab/>
      </w:r>
      <w:r>
        <w:rPr>
          <w:b/>
        </w:rPr>
        <w:t xml:space="preserve">: </w:t>
      </w:r>
      <w:r w:rsidR="00A30BB6" w:rsidRPr="00D35883">
        <w:rPr>
          <w:rFonts w:ascii="Times New Roman" w:hAnsi="Times New Roman" w:cs="Times New Roman"/>
        </w:rPr>
        <w:t xml:space="preserve">Öğrencinin </w:t>
      </w:r>
      <w:r w:rsidR="00AA6037">
        <w:rPr>
          <w:rFonts w:ascii="Times New Roman" w:hAnsi="Times New Roman" w:cs="Times New Roman"/>
        </w:rPr>
        <w:t>mazeret kaydı</w:t>
      </w:r>
      <w:r w:rsidR="00D35883" w:rsidRPr="00D35883">
        <w:rPr>
          <w:rFonts w:ascii="Times New Roman" w:hAnsi="Times New Roman" w:cs="Times New Roman"/>
        </w:rPr>
        <w:t xml:space="preserve"> </w:t>
      </w:r>
      <w:r w:rsidR="00C94E3B" w:rsidRPr="00D35883">
        <w:rPr>
          <w:rFonts w:ascii="Times New Roman" w:eastAsia="Times New Roman" w:hAnsi="Times New Roman" w:cs="Times New Roman"/>
          <w:szCs w:val="20"/>
        </w:rPr>
        <w:t>faaliyet akışını tanımlamak.</w:t>
      </w:r>
    </w:p>
    <w:p w14:paraId="00A65905" w14:textId="77777777" w:rsidR="00423B1F" w:rsidRPr="003A4FA0" w:rsidRDefault="00FC5AE9" w:rsidP="000F737F">
      <w:pPr>
        <w:ind w:left="2124" w:right="710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A6037" w:rsidRPr="00AA6037">
        <w:rPr>
          <w:rFonts w:ascii="Times New Roman" w:eastAsia="Times New Roman" w:hAnsi="Times New Roman" w:cs="Times New Roman"/>
          <w:szCs w:val="20"/>
        </w:rPr>
        <w:t>Kayıt yenileme tarihleri sırasında geçerli mazereti sebebi ile ders kaydı yapamamış öğrencilerin mazeret kaydı sırasında yapılması gereken</w:t>
      </w:r>
      <w:r w:rsidR="00D35883" w:rsidRPr="00AA6037">
        <w:rPr>
          <w:rFonts w:ascii="Times New Roman" w:eastAsia="Times New Roman" w:hAnsi="Times New Roman" w:cs="Times New Roman"/>
          <w:szCs w:val="20"/>
        </w:rPr>
        <w:t xml:space="preserve"> işlemler ile </w:t>
      </w:r>
      <w:r w:rsidR="00902BA7" w:rsidRPr="00AA6037">
        <w:rPr>
          <w:rFonts w:ascii="Times New Roman" w:eastAsia="Times New Roman" w:hAnsi="Times New Roman" w:cs="Times New Roman"/>
          <w:szCs w:val="20"/>
        </w:rPr>
        <w:t xml:space="preserve">bu sürece </w:t>
      </w:r>
      <w:r w:rsidR="00737BBC" w:rsidRPr="00AA6037">
        <w:rPr>
          <w:rFonts w:ascii="Times New Roman" w:eastAsia="Times New Roman" w:hAnsi="Times New Roman" w:cs="Times New Roman"/>
          <w:szCs w:val="20"/>
        </w:rPr>
        <w:t xml:space="preserve">ilişkin </w:t>
      </w:r>
      <w:r w:rsidR="002609CE" w:rsidRPr="00AA6037">
        <w:rPr>
          <w:rFonts w:ascii="Times New Roman" w:eastAsia="Times New Roman" w:hAnsi="Times New Roman" w:cs="Times New Roman"/>
        </w:rPr>
        <w:t>ilgililere düşen</w:t>
      </w:r>
      <w:r w:rsidR="00C94E3B" w:rsidRPr="00AA6037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08B1BAA9" w14:textId="77777777" w:rsidR="00C94E3B" w:rsidRDefault="00FC5AE9" w:rsidP="000F737F">
      <w:pPr>
        <w:ind w:left="2124" w:right="851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A30BB6">
        <w:rPr>
          <w:rFonts w:ascii="Times New Roman" w:eastAsia="Times New Roman" w:hAnsi="Times New Roman" w:cs="Times New Roman"/>
          <w:szCs w:val="20"/>
        </w:rPr>
        <w:t>Öğrenci</w:t>
      </w:r>
      <w:r w:rsidR="0063650F">
        <w:rPr>
          <w:rFonts w:ascii="Times New Roman" w:eastAsia="Times New Roman" w:hAnsi="Times New Roman" w:cs="Times New Roman"/>
          <w:szCs w:val="20"/>
        </w:rPr>
        <w:t>, Evrak Kayıt, Yüksekokul Sekreteri, Yüksekokul Yönetim Kurulu, Öğrenci İşleri</w:t>
      </w:r>
    </w:p>
    <w:p w14:paraId="25528E75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6B2FF229" w14:textId="77777777" w:rsidR="003A4FA0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2969F450" w14:textId="77777777" w:rsidR="0063650F" w:rsidRDefault="0063650F" w:rsidP="00FC5AE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 w:rsidR="00423B1F">
        <w:rPr>
          <w:rFonts w:ascii="Times New Roman" w:eastAsia="Times New Roman" w:hAnsi="Times New Roman" w:cs="Times New Roman"/>
          <w:szCs w:val="20"/>
        </w:rPr>
        <w:t>Mazeret Kaydı Dilekçesi (FRM038</w:t>
      </w:r>
      <w:r>
        <w:rPr>
          <w:rFonts w:ascii="Times New Roman" w:eastAsia="Times New Roman" w:hAnsi="Times New Roman" w:cs="Times New Roman"/>
          <w:szCs w:val="20"/>
        </w:rPr>
        <w:t>)</w:t>
      </w:r>
    </w:p>
    <w:p w14:paraId="60CE6206" w14:textId="77777777" w:rsidR="00A30BB6" w:rsidRPr="00423B1F" w:rsidRDefault="00D831DE" w:rsidP="00A30BB6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A30BB6" w:rsidRPr="00A30BB6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A30BB6" w:rsidRPr="00A30BB6">
        <w:rPr>
          <w:rFonts w:ascii="Times New Roman" w:hAnsi="Times New Roman" w:cs="Times New Roman"/>
          <w:color w:val="000000"/>
        </w:rPr>
        <w:t>Önlisans</w:t>
      </w:r>
      <w:proofErr w:type="spellEnd"/>
      <w:r w:rsidR="00A30BB6" w:rsidRPr="00A30BB6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A30BB6">
        <w:rPr>
          <w:rFonts w:ascii="Times New Roman" w:hAnsi="Times New Roman" w:cs="Times New Roman"/>
          <w:color w:val="000000"/>
        </w:rPr>
        <w:t>(</w:t>
      </w:r>
      <w:r w:rsidR="00423B1F">
        <w:rPr>
          <w:rFonts w:ascii="Times New Roman" w:hAnsi="Times New Roman" w:cs="Times New Roman"/>
          <w:color w:val="000000"/>
        </w:rPr>
        <w:t>12</w:t>
      </w:r>
      <w:r w:rsidR="00A30BB6" w:rsidRPr="00A30BB6">
        <w:rPr>
          <w:rFonts w:ascii="Times New Roman" w:hAnsi="Times New Roman" w:cs="Times New Roman"/>
          <w:color w:val="000000"/>
        </w:rPr>
        <w:t>.Madde</w:t>
      </w:r>
      <w:r w:rsidR="00A30BB6">
        <w:rPr>
          <w:rFonts w:ascii="Times New Roman" w:hAnsi="Times New Roman" w:cs="Times New Roman"/>
          <w:color w:val="000000"/>
        </w:rPr>
        <w:t>)</w:t>
      </w:r>
      <w:r w:rsidR="00A30BB6">
        <w:rPr>
          <w:rFonts w:ascii="Times New Roman" w:hAnsi="Times New Roman" w:cs="Times New Roman"/>
          <w:b/>
        </w:rPr>
        <w:t xml:space="preserve"> </w:t>
      </w:r>
    </w:p>
    <w:p w14:paraId="68936C86" w14:textId="77777777" w:rsidR="00D831DE" w:rsidRDefault="002C454F" w:rsidP="00A30BB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(Dış Kaynaklı)</w:t>
      </w:r>
      <w:r w:rsidR="00737BBC">
        <w:rPr>
          <w:rFonts w:ascii="Times New Roman" w:hAnsi="Times New Roman" w:cs="Times New Roman"/>
          <w:b/>
        </w:rPr>
        <w:tab/>
      </w:r>
      <w:r w:rsidR="00D473CE">
        <w:rPr>
          <w:rFonts w:ascii="Times New Roman" w:hAnsi="Times New Roman" w:cs="Times New Roman"/>
          <w:b/>
        </w:rPr>
        <w:tab/>
      </w:r>
    </w:p>
    <w:p w14:paraId="7AB7438B" w14:textId="77777777" w:rsidR="00C75E62" w:rsidRDefault="00D831DE" w:rsidP="00132415">
      <w:pPr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 w:rsidR="00737BBC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423B1F" w:rsidRPr="00423B1F">
        <w:rPr>
          <w:rFonts w:ascii="Times New Roman" w:eastAsia="Times New Roman" w:hAnsi="Times New Roman" w:cs="Times New Roman"/>
          <w:szCs w:val="20"/>
        </w:rPr>
        <w:t>Mazeretini Gösterir Belge</w:t>
      </w:r>
    </w:p>
    <w:p w14:paraId="63A716CB" w14:textId="77777777" w:rsidR="0063650F" w:rsidRPr="0063650F" w:rsidRDefault="00423B1F" w:rsidP="00423B1F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ab/>
      </w:r>
      <w:r w:rsidR="0063650F" w:rsidRPr="0063650F">
        <w:rPr>
          <w:rFonts w:ascii="Times New Roman" w:eastAsia="Times New Roman" w:hAnsi="Times New Roman" w:cs="Times New Roman"/>
          <w:szCs w:val="20"/>
        </w:rPr>
        <w:t>Yüksekokul Yönetim Kurulu Kararı</w:t>
      </w:r>
    </w:p>
    <w:p w14:paraId="1C2247C9" w14:textId="77777777" w:rsidR="001F2401" w:rsidRDefault="00D831DE" w:rsidP="00E47279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E47279">
        <w:rPr>
          <w:rFonts w:ascii="Times New Roman" w:eastAsia="Times New Roman" w:hAnsi="Times New Roman" w:cs="Times New Roman"/>
          <w:szCs w:val="20"/>
        </w:rPr>
        <w:t>-</w:t>
      </w:r>
    </w:p>
    <w:p w14:paraId="6A289BEB" w14:textId="77777777" w:rsidR="00C94E3B" w:rsidRDefault="0063650F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32F28587" w14:textId="77777777" w:rsidR="0063650F" w:rsidRDefault="0063650F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1CF948E3" w14:textId="77777777" w:rsidR="00EB7059" w:rsidRDefault="001F2401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C75E62">
        <w:rPr>
          <w:rFonts w:ascii="Times New Roman" w:eastAsia="Times New Roman" w:hAnsi="Times New Roman" w:cs="Times New Roman"/>
          <w:szCs w:val="20"/>
        </w:rPr>
        <w:t>Öğrenci</w:t>
      </w:r>
      <w:r w:rsidR="00E47279">
        <w:rPr>
          <w:rFonts w:ascii="Times New Roman" w:eastAsia="Times New Roman" w:hAnsi="Times New Roman" w:cs="Times New Roman"/>
          <w:szCs w:val="20"/>
        </w:rPr>
        <w:t xml:space="preserve">nin </w:t>
      </w:r>
      <w:r w:rsidR="00423B1F">
        <w:rPr>
          <w:rFonts w:ascii="Times New Roman" w:eastAsia="Times New Roman" w:hAnsi="Times New Roman" w:cs="Times New Roman"/>
          <w:szCs w:val="20"/>
        </w:rPr>
        <w:t>mazeret kaydı başvuru süresini geçirmesi</w:t>
      </w:r>
    </w:p>
    <w:p w14:paraId="226DF2D3" w14:textId="77777777" w:rsidR="00423B1F" w:rsidRDefault="00423B1F" w:rsidP="00C75E62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  <w:t xml:space="preserve"> </w:t>
      </w:r>
    </w:p>
    <w:p w14:paraId="6F0951A1" w14:textId="77777777" w:rsidR="00D715C5" w:rsidRPr="00D715C5" w:rsidRDefault="00D715C5" w:rsidP="00D473C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ab/>
      </w:r>
    </w:p>
    <w:p w14:paraId="538D8A8B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7808D67A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0618FA5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23A97" wp14:editId="5E4E7EC2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0747896F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E702DE8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1B265" wp14:editId="33057EF8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09DFB2B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4C55C" wp14:editId="07744F64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17B96AF4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48CD4F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66F93227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65146" wp14:editId="3738A8C5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0105F5F0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5CB89DA6" w14:textId="77777777" w:rsidR="00EB7059" w:rsidRDefault="00EB7059" w:rsidP="0095650B"/>
    <w:tbl>
      <w:tblPr>
        <w:tblpPr w:leftFromText="141" w:rightFromText="141" w:vertAnchor="text" w:horzAnchor="margin" w:tblpY="694"/>
        <w:tblW w:w="9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423B1F" w:rsidRPr="00D473CE" w14:paraId="6B01D1C1" w14:textId="77777777" w:rsidTr="00423B1F">
        <w:trPr>
          <w:trHeight w:val="170"/>
        </w:trPr>
        <w:tc>
          <w:tcPr>
            <w:tcW w:w="9490" w:type="dxa"/>
          </w:tcPr>
          <w:p w14:paraId="79FC9C37" w14:textId="5147B37C" w:rsidR="00423B1F" w:rsidRPr="00D473CE" w:rsidRDefault="00423B1F" w:rsidP="00423B1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3B1F" w:rsidRPr="00D473CE" w14:paraId="7AA3265D" w14:textId="77777777" w:rsidTr="00423B1F">
        <w:trPr>
          <w:trHeight w:val="170"/>
        </w:trPr>
        <w:tc>
          <w:tcPr>
            <w:tcW w:w="9490" w:type="dxa"/>
          </w:tcPr>
          <w:p w14:paraId="3FD8C8FB" w14:textId="56E60481" w:rsidR="00423B1F" w:rsidRPr="00D473CE" w:rsidRDefault="006B09A1" w:rsidP="00423B1F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object w:dxaOrig="10590" w:dyaOrig="14790" w14:anchorId="13AF6C34">
                <v:shape id="_x0000_i1028" type="#_x0000_t75" style="width:475.5pt;height:709.5pt" o:ole="">
                  <v:imagedata r:id="rId9" o:title=""/>
                </v:shape>
                <o:OLEObject Type="Embed" ProgID="Visio.Drawing.15" ShapeID="_x0000_i1028" DrawAspect="Content" ObjectID="_1808896090" r:id="rId10"/>
              </w:object>
            </w:r>
          </w:p>
        </w:tc>
      </w:tr>
    </w:tbl>
    <w:p w14:paraId="6003AE2D" w14:textId="77777777" w:rsidR="00D473CE" w:rsidRPr="0095650B" w:rsidRDefault="00D473CE" w:rsidP="0095650B">
      <w:pPr>
        <w:rPr>
          <w:rFonts w:ascii="Times New Roman" w:eastAsia="Times New Roman" w:hAnsi="Times New Roman" w:cs="Times New Roman"/>
          <w:szCs w:val="20"/>
        </w:rPr>
      </w:pPr>
    </w:p>
    <w:sectPr w:rsidR="00D473CE" w:rsidRPr="0095650B" w:rsidSect="00132415">
      <w:pgSz w:w="11906" w:h="16838"/>
      <w:pgMar w:top="1417" w:right="70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E994" w14:textId="77777777" w:rsidR="000A04B1" w:rsidRDefault="000A04B1" w:rsidP="00935C54">
      <w:pPr>
        <w:spacing w:after="0" w:line="240" w:lineRule="auto"/>
      </w:pPr>
      <w:r>
        <w:separator/>
      </w:r>
    </w:p>
  </w:endnote>
  <w:endnote w:type="continuationSeparator" w:id="0">
    <w:p w14:paraId="6514596C" w14:textId="77777777" w:rsidR="000A04B1" w:rsidRDefault="000A04B1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5C55" w14:textId="77777777" w:rsidR="000A04B1" w:rsidRDefault="000A04B1" w:rsidP="00935C54">
      <w:pPr>
        <w:spacing w:after="0" w:line="240" w:lineRule="auto"/>
      </w:pPr>
      <w:r>
        <w:separator/>
      </w:r>
    </w:p>
  </w:footnote>
  <w:footnote w:type="continuationSeparator" w:id="0">
    <w:p w14:paraId="3F1DC879" w14:textId="77777777" w:rsidR="000A04B1" w:rsidRDefault="000A04B1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791873042">
    <w:abstractNumId w:val="0"/>
  </w:num>
  <w:num w:numId="2" w16cid:durableId="300620946">
    <w:abstractNumId w:val="2"/>
  </w:num>
  <w:num w:numId="3" w16cid:durableId="1899591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56C7F"/>
    <w:rsid w:val="000841D5"/>
    <w:rsid w:val="000A04B1"/>
    <w:rsid w:val="000A386F"/>
    <w:rsid w:val="000E3D68"/>
    <w:rsid w:val="000F737F"/>
    <w:rsid w:val="00132415"/>
    <w:rsid w:val="001469D7"/>
    <w:rsid w:val="001F2401"/>
    <w:rsid w:val="002609CE"/>
    <w:rsid w:val="0027420D"/>
    <w:rsid w:val="00287DDA"/>
    <w:rsid w:val="002B481C"/>
    <w:rsid w:val="002C454F"/>
    <w:rsid w:val="002E515B"/>
    <w:rsid w:val="002F5F5A"/>
    <w:rsid w:val="0031568A"/>
    <w:rsid w:val="00335744"/>
    <w:rsid w:val="00351730"/>
    <w:rsid w:val="0035289B"/>
    <w:rsid w:val="003A4F73"/>
    <w:rsid w:val="003A4FA0"/>
    <w:rsid w:val="003B4F65"/>
    <w:rsid w:val="003C419D"/>
    <w:rsid w:val="00423B1F"/>
    <w:rsid w:val="004F5566"/>
    <w:rsid w:val="005312F8"/>
    <w:rsid w:val="00552570"/>
    <w:rsid w:val="00571BF6"/>
    <w:rsid w:val="005A1391"/>
    <w:rsid w:val="0063650F"/>
    <w:rsid w:val="006B09A1"/>
    <w:rsid w:val="007332C4"/>
    <w:rsid w:val="00737BBC"/>
    <w:rsid w:val="00747052"/>
    <w:rsid w:val="008403B6"/>
    <w:rsid w:val="00865765"/>
    <w:rsid w:val="008B7812"/>
    <w:rsid w:val="00902BA7"/>
    <w:rsid w:val="00905DF8"/>
    <w:rsid w:val="009129B9"/>
    <w:rsid w:val="00935C54"/>
    <w:rsid w:val="00940D4F"/>
    <w:rsid w:val="0095650B"/>
    <w:rsid w:val="00961D29"/>
    <w:rsid w:val="00964D87"/>
    <w:rsid w:val="00A30BB6"/>
    <w:rsid w:val="00AA6037"/>
    <w:rsid w:val="00AB3EA1"/>
    <w:rsid w:val="00B0456E"/>
    <w:rsid w:val="00B05CA4"/>
    <w:rsid w:val="00BA64A4"/>
    <w:rsid w:val="00BE2D6C"/>
    <w:rsid w:val="00C75E62"/>
    <w:rsid w:val="00C94E3B"/>
    <w:rsid w:val="00CD0EC5"/>
    <w:rsid w:val="00CF38DD"/>
    <w:rsid w:val="00D35883"/>
    <w:rsid w:val="00D473CE"/>
    <w:rsid w:val="00D715C5"/>
    <w:rsid w:val="00D7301B"/>
    <w:rsid w:val="00D831DE"/>
    <w:rsid w:val="00D97568"/>
    <w:rsid w:val="00E47279"/>
    <w:rsid w:val="00EB7059"/>
    <w:rsid w:val="00ED6D70"/>
    <w:rsid w:val="00F20BB0"/>
    <w:rsid w:val="00F72E09"/>
    <w:rsid w:val="00F874A4"/>
    <w:rsid w:val="00FC45CD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76CF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13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8</cp:revision>
  <cp:lastPrinted>2019-05-23T06:37:00Z</cp:lastPrinted>
  <dcterms:created xsi:type="dcterms:W3CDTF">2019-05-21T10:48:00Z</dcterms:created>
  <dcterms:modified xsi:type="dcterms:W3CDTF">2025-05-16T07:22:00Z</dcterms:modified>
</cp:coreProperties>
</file>